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Catinazzo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18.58</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105,340</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19.26</w:t>
            </w:r>
            <w:r>
              <w:rPr>
                <w:rFonts w:ascii="Times;serif" w:hAnsi="Times;serif"/>
                <w:color w:val="008000"/>
                <w:position w:val="7"/>
                <w:sz w:val="16"/>
                <w:sz w:val="20"/>
                <w:shd w:fill="FFFFFF" w:val="clear"/>
              </w:rPr>
              <w:t>(4)</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105,134</w:t>
            </w:r>
            <w:r>
              <w:rPr>
                <w:rFonts w:ascii="Times;serif" w:hAnsi="Times;serif"/>
                <w:color w:val="008000"/>
                <w:position w:val="7"/>
                <w:sz w:val="16"/>
                <w:sz w:val="20"/>
                <w:shd w:fill="FFFFFF" w:val="clear"/>
              </w:rPr>
              <w:t>(3)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$18.20 to $19.17.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6,538 shares underlying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$19.20 to $19.27.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8261"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749</Words>
  <Characters>4078</Characters>
  <CharactersWithSpaces>4748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