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Catinazzo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17,717</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18.94</w:t>
            </w:r>
            <w:r>
              <w:rPr>
                <w:rFonts w:ascii="Times;serif" w:hAnsi="Times;serif"/>
                <w:color w:val="008000"/>
                <w:position w:val="7"/>
                <w:sz w:val="16"/>
                <w:sz w:val="20"/>
                <w:shd w:fill="FFFFFF" w:val="clear"/>
              </w:rPr>
              <w:t>(2)</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122,851</w:t>
            </w:r>
            <w:r>
              <w:rPr>
                <w:rFonts w:ascii="Times;serif" w:hAnsi="Times;serif"/>
                <w:color w:val="008000"/>
                <w:position w:val="7"/>
                <w:sz w:val="16"/>
                <w:sz w:val="20"/>
                <w:shd w:fill="FFFFFF" w:val="clear"/>
              </w:rPr>
              <w:t>(3)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October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$18.34 to $19.25.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6,538 shares underlying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8261"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668</Words>
  <Characters>3652</Characters>
  <CharactersWithSpaces>4250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