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0001959229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RELAY THERAPEUTICS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001-39385</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617-370-8837</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PETER RAHMER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1028500.00</w:t>
            </w:r>
          </w:p>
        </w:tc>
        <w:tc>
          <w:tcPr>
            <w:tcW w:w="1547" w:type="dxa"/>
            <w:tcBorders/>
            <w:vAlign w:val="center"/>
          </w:tcPr>
          <w:p>
            <w:pPr>
              <w:pStyle w:val="TableContents"/>
              <w:bidi w:val="0"/>
              <w:spacing w:before="0" w:after="283"/>
              <w:jc w:val="left"/>
              <w:rPr/>
            </w:pPr>
            <w:r>
              <w:rPr/>
              <w:t>219141631</w:t>
            </w:r>
          </w:p>
        </w:tc>
        <w:tc>
          <w:tcPr>
            <w:tcW w:w="1564" w:type="dxa"/>
            <w:tcBorders/>
            <w:vAlign w:val="center"/>
          </w:tcPr>
          <w:p>
            <w:pPr>
              <w:pStyle w:val="TableContents"/>
              <w:bidi w:val="0"/>
              <w:spacing w:before="0" w:after="283"/>
              <w:jc w:val="left"/>
              <w:rPr/>
            </w:pPr>
            <w:r>
              <w:rPr/>
              <w:t>08/26/2026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01/28/2025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01/28/2025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9"/>
        <w:gridCol w:w="944"/>
        <w:gridCol w:w="1560"/>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10b5-1 Sales for PETER RAHMER</w:t>
              <w:br/>
              <w:t>60 Hampshire Street</w:t>
              <w:br/>
              <w:t>Cambridge   MA   02139</w:t>
            </w:r>
          </w:p>
        </w:tc>
        <w:tc>
          <w:tcPr>
            <w:tcW w:w="2939"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06/30/2026</w:t>
            </w:r>
          </w:p>
        </w:tc>
        <w:tc>
          <w:tcPr>
            <w:tcW w:w="1560" w:type="dxa"/>
            <w:tcBorders/>
            <w:vAlign w:val="center"/>
          </w:tcPr>
          <w:p>
            <w:pPr>
              <w:pStyle w:val="TableContents"/>
              <w:bidi w:val="0"/>
              <w:spacing w:before="0" w:after="283"/>
              <w:jc w:val="left"/>
              <w:rPr/>
            </w:pPr>
            <w:r>
              <w:rPr/>
              <w:t>50000</w:t>
            </w:r>
          </w:p>
        </w:tc>
        <w:tc>
          <w:tcPr>
            <w:tcW w:w="1759" w:type="dxa"/>
            <w:tcBorders/>
            <w:vAlign w:val="center"/>
          </w:tcPr>
          <w:p>
            <w:pPr>
              <w:pStyle w:val="TableContents"/>
              <w:bidi w:val="0"/>
              <w:spacing w:before="0" w:after="283"/>
              <w:jc w:val="left"/>
              <w:rPr/>
            </w:pPr>
            <w:r>
              <w:rPr/>
              <w:t>954560.00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5"/>
        <w:gridCol w:w="2390"/>
      </w:tblGrid>
      <w:tr>
        <w:trPr/>
        <w:tc>
          <w:tcPr>
            <w:tcW w:w="7815" w:type="dxa"/>
            <w:tcBorders/>
            <w:vAlign w:val="center"/>
          </w:tcPr>
          <w:p>
            <w:pPr>
              <w:pStyle w:val="TableContents"/>
              <w:bidi w:val="0"/>
              <w:spacing w:before="0" w:after="283"/>
              <w:jc w:val="left"/>
              <w:rPr/>
            </w:pPr>
            <w:r>
              <w:rPr/>
              <w:t>Remarks</w:t>
            </w:r>
          </w:p>
        </w:tc>
        <w:tc>
          <w:tcPr>
            <w:tcW w:w="2390" w:type="dxa"/>
            <w:tcBorders/>
            <w:vAlign w:val="center"/>
          </w:tcPr>
          <w:p>
            <w:pPr>
              <w:pStyle w:val="TableContents"/>
              <w:bidi w:val="0"/>
              <w:spacing w:before="0" w:after="283"/>
              <w:jc w:val="left"/>
              <w:rPr>
                <w:sz w:val="4"/>
                <w:szCs w:val="4"/>
              </w:rPr>
            </w:pPr>
            <w:r>
              <w:rPr>
                <w:sz w:val="4"/>
                <w:szCs w:val="4"/>
              </w:rPr>
            </w:r>
          </w:p>
        </w:tc>
      </w:tr>
      <w:tr>
        <w:trPr/>
        <w:tc>
          <w:tcPr>
            <w:tcW w:w="7815" w:type="dxa"/>
            <w:tcBorders/>
            <w:vAlign w:val="center"/>
          </w:tcPr>
          <w:p>
            <w:pPr>
              <w:pStyle w:val="TableContents"/>
              <w:bidi w:val="0"/>
              <w:spacing w:before="0" w:after="283"/>
              <w:jc w:val="left"/>
              <w:rPr/>
            </w:pPr>
            <w:r>
              <w:rPr/>
              <w:t>Date of Notice</w:t>
            </w:r>
          </w:p>
        </w:tc>
        <w:tc>
          <w:tcPr>
            <w:tcW w:w="2390" w:type="dxa"/>
            <w:tcBorders/>
            <w:vAlign w:val="center"/>
          </w:tcPr>
          <w:p>
            <w:pPr>
              <w:pStyle w:val="TableContents"/>
              <w:bidi w:val="0"/>
              <w:spacing w:before="0" w:after="0"/>
              <w:jc w:val="left"/>
              <w:rPr/>
            </w:pPr>
            <w:r>
              <w:rPr/>
              <w:t>08/26/2026</w:t>
            </w:r>
          </w:p>
        </w:tc>
      </w:tr>
      <w:tr>
        <w:trPr/>
        <w:tc>
          <w:tcPr>
            <w:tcW w:w="7815" w:type="dxa"/>
            <w:tcBorders/>
            <w:vAlign w:val="center"/>
          </w:tcPr>
          <w:p>
            <w:pPr>
              <w:pStyle w:val="TableContents"/>
              <w:bidi w:val="0"/>
              <w:spacing w:before="0" w:after="283"/>
              <w:jc w:val="left"/>
              <w:rPr/>
            </w:pPr>
            <w:r>
              <w:rPr/>
              <w:t>Date of Plan Adoption or Giving of Instruction, If Relying on Rule 10b5-1</w:t>
            </w:r>
          </w:p>
        </w:tc>
        <w:tc>
          <w:tcPr>
            <w:tcW w:w="2390" w:type="dxa"/>
            <w:tcBorders/>
            <w:vAlign w:val="center"/>
          </w:tcPr>
          <w:p>
            <w:pPr>
              <w:pStyle w:val="TableContents"/>
              <w:bidi w:val="0"/>
              <w:spacing w:before="0" w:after="0"/>
              <w:jc w:val="left"/>
              <w:rPr/>
            </w:pPr>
            <w:r>
              <w:rPr/>
              <w:t>10/31/2025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5" w:type="dxa"/>
            <w:tcBorders/>
            <w:vAlign w:val="center"/>
          </w:tcPr>
          <w:p>
            <w:pPr>
              <w:pStyle w:val="TableContents"/>
              <w:bidi w:val="0"/>
              <w:spacing w:before="0" w:after="283"/>
              <w:jc w:val="left"/>
              <w:rPr/>
            </w:pPr>
            <w:r>
              <w:rPr/>
              <w:t>Signature</w:t>
            </w:r>
          </w:p>
        </w:tc>
        <w:tc>
          <w:tcPr>
            <w:tcW w:w="2390" w:type="dxa"/>
            <w:tcBorders/>
            <w:vAlign w:val="center"/>
          </w:tcPr>
          <w:p>
            <w:pPr>
              <w:pStyle w:val="TableContents"/>
              <w:bidi w:val="0"/>
              <w:spacing w:before="0" w:after="0"/>
              <w:jc w:val="left"/>
              <w:rPr/>
            </w:pPr>
            <w:r>
              <w:rPr/>
              <w:t>/s/ Peter Rahmer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3140</Characters>
  <CharactersWithSpaces>3699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