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SVF Pauling (Cayman)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WALKERS, 190 ELGIN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GEORGE 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CAYMAN ISLANDS</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KY1-9008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Relay Therapeutics, Inc.</w:t>
              </w:r>
            </w:hyperlink>
            <w:r>
              <w:rPr/>
              <w:t xml:space="preserve"> [ </w:t>
            </w:r>
            <w:r>
              <w:rPr>
                <w:rFonts w:ascii="Times;serif" w:hAnsi="Times;serif"/>
                <w:color w:val="0000FF"/>
                <w:sz w:val="24"/>
                <w:shd w:fill="FFFFFF" w:val="clear"/>
              </w:rPr>
              <w:t>RLAY</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08/25/2026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1"/>
        <w:gridCol w:w="901"/>
        <w:gridCol w:w="773"/>
        <w:gridCol w:w="599"/>
        <w:gridCol w:w="338"/>
        <w:gridCol w:w="1135"/>
        <w:gridCol w:w="424"/>
        <w:gridCol w:w="645"/>
        <w:gridCol w:w="1333"/>
        <w:gridCol w:w="961"/>
        <w:gridCol w:w="10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6,000,000</w:t>
            </w:r>
          </w:p>
        </w:tc>
        <w:tc>
          <w:tcPr>
            <w:tcW w:w="4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19.4</w:t>
            </w:r>
          </w:p>
        </w:tc>
        <w:tc>
          <w:tcPr>
            <w:tcW w:w="13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21,904,963</w:t>
            </w:r>
          </w:p>
        </w:tc>
        <w:tc>
          <w:tcPr>
            <w:tcW w:w="9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SVF Pauling (Cayman)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WALKERS, 190 ELGIN AVENUE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GEORGE TOWN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CAYMAN ISLANDS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KY1-9008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SOFTBANK VISION FUND (AIV M2)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CONCORD PIKE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SB INVESTMENT ADVISERS (UK)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69 GROSVENOR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UNITED KINGDOM</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W1K 3JP</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Securities held of record by SVF Pauling (Cayman) Limited, a wholly owned subsidiary of SoftBank Vision Fund (AIV M2) L.P. ("AIV M2"). SB Investment Advisers (UK) Limited ("SBIA UK") has been appointed as alternative investment fund manager ("AIFM") and is exclusively responsible for managing AIV M2 in accordance with the Alternative Investment Fund Managers Directive and is authorized and regulated by the UK Financial Conduct Authority accordingly. As AIFM of AIV M2, SBIA UK is exclusively responsible for making all decisions related to the acquisition, structuring, financing, voting and disposal of SVF Pauling (Cayman) Limited's investments.</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SVF Pauling (Cayman) Limited, By: /s/ Nilani Perera,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SoftBank Vision Fund (AIV M2) L.P., By: SB Investment Advisers (UK) Limited, its manager, By: /s/ Amanda Sanchez-Barry, General Counsel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SB Investment Advisers (UK) Limited, By: /s/ Amanda Sanchez-Barry, General Counsel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7592" TargetMode="External"/><Relationship Id="rId5" Type="http://schemas.openxmlformats.org/officeDocument/2006/relationships/hyperlink" Target="http://www.sec.gov/cgi-bin/browse-edgar?action=getcompany&amp;CIK=000181236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817592" TargetMode="External"/><Relationship Id="rId9" Type="http://schemas.openxmlformats.org/officeDocument/2006/relationships/hyperlink" Target="http://www.sec.gov/cgi-bin/browse-edgar?action=getcompany&amp;CIK=0001805808" TargetMode="External"/><Relationship Id="rId10" Type="http://schemas.openxmlformats.org/officeDocument/2006/relationships/hyperlink" Target="http://www.sec.gov/cgi-bin/browse-edgar?action=getcompany&amp;CIK=0001731509"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791</Words>
  <Characters>4409</Characters>
  <CharactersWithSpaces>5087</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