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0001817592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20"/>
        <w:gridCol w:w="4385"/>
      </w:tblGrid>
      <w:tr>
        <w:trPr/>
        <w:tc>
          <w:tcPr>
            <w:tcW w:w="5820" w:type="dxa"/>
            <w:tcBorders/>
            <w:vAlign w:val="center"/>
          </w:tcPr>
          <w:p>
            <w:pPr>
              <w:pStyle w:val="TableContents"/>
              <w:bidi w:val="0"/>
              <w:spacing w:before="0" w:after="283"/>
              <w:jc w:val="left"/>
              <w:rPr/>
            </w:pPr>
            <w:r>
              <w:rPr/>
              <w:t>Name of Issuer</w:t>
            </w:r>
          </w:p>
        </w:tc>
        <w:tc>
          <w:tcPr>
            <w:tcW w:w="4385" w:type="dxa"/>
            <w:tcBorders/>
            <w:vAlign w:val="center"/>
          </w:tcPr>
          <w:p>
            <w:pPr>
              <w:pStyle w:val="TableContents"/>
              <w:bidi w:val="0"/>
              <w:spacing w:before="0" w:after="0"/>
              <w:jc w:val="left"/>
              <w:rPr/>
            </w:pPr>
            <w:r>
              <w:rPr/>
              <w:t>RELAY THERAPEUTICS, INC.</w:t>
            </w:r>
          </w:p>
        </w:tc>
      </w:tr>
      <w:tr>
        <w:trPr/>
        <w:tc>
          <w:tcPr>
            <w:tcW w:w="5820" w:type="dxa"/>
            <w:tcBorders/>
            <w:vAlign w:val="center"/>
          </w:tcPr>
          <w:p>
            <w:pPr>
              <w:pStyle w:val="TableContents"/>
              <w:bidi w:val="0"/>
              <w:spacing w:before="0" w:after="283"/>
              <w:jc w:val="left"/>
              <w:rPr/>
            </w:pPr>
            <w:r>
              <w:rPr/>
              <w:t>SEC File Number</w:t>
            </w:r>
          </w:p>
        </w:tc>
        <w:tc>
          <w:tcPr>
            <w:tcW w:w="4385" w:type="dxa"/>
            <w:tcBorders/>
            <w:vAlign w:val="center"/>
          </w:tcPr>
          <w:p>
            <w:pPr>
              <w:pStyle w:val="TableContents"/>
              <w:bidi w:val="0"/>
              <w:spacing w:before="0" w:after="0"/>
              <w:jc w:val="left"/>
              <w:rPr/>
            </w:pPr>
            <w:r>
              <w:rPr/>
              <w:t>001-39385</w:t>
            </w:r>
          </w:p>
        </w:tc>
      </w:tr>
      <w:tr>
        <w:trPr/>
        <w:tc>
          <w:tcPr>
            <w:tcW w:w="5820" w:type="dxa"/>
            <w:tcBorders/>
            <w:vAlign w:val="center"/>
          </w:tcPr>
          <w:p>
            <w:pPr>
              <w:pStyle w:val="TableContents"/>
              <w:bidi w:val="0"/>
              <w:spacing w:before="0" w:after="283"/>
              <w:jc w:val="left"/>
              <w:rPr/>
            </w:pPr>
            <w:r>
              <w:rPr/>
              <w:t>Address of Issuer</w:t>
            </w:r>
          </w:p>
        </w:tc>
        <w:tc>
          <w:tcPr>
            <w:tcW w:w="4385" w:type="dxa"/>
            <w:tcBorders/>
            <w:vAlign w:val="center"/>
          </w:tcPr>
          <w:p>
            <w:pPr>
              <w:pStyle w:val="TableContents"/>
              <w:bidi w:val="0"/>
              <w:spacing w:before="0" w:after="0"/>
              <w:jc w:val="left"/>
              <w:rPr/>
            </w:pPr>
            <w:r>
              <w:rPr/>
              <w:t>60 Hampshire Street</w:t>
              <w:br/>
              <w:t>Cambridge</w:t>
              <w:br/>
              <w:t xml:space="preserve">MASSACHUSETTS </w:t>
              <w:br/>
              <w:t>02139</w:t>
            </w:r>
          </w:p>
        </w:tc>
      </w:tr>
      <w:tr>
        <w:trPr/>
        <w:tc>
          <w:tcPr>
            <w:tcW w:w="5820" w:type="dxa"/>
            <w:tcBorders/>
            <w:vAlign w:val="center"/>
          </w:tcPr>
          <w:p>
            <w:pPr>
              <w:pStyle w:val="TableContents"/>
              <w:bidi w:val="0"/>
              <w:spacing w:before="0" w:after="283"/>
              <w:jc w:val="left"/>
              <w:rPr/>
            </w:pPr>
            <w:r>
              <w:rPr/>
              <w:t>Phone</w:t>
            </w:r>
          </w:p>
        </w:tc>
        <w:tc>
          <w:tcPr>
            <w:tcW w:w="4385" w:type="dxa"/>
            <w:tcBorders/>
            <w:vAlign w:val="center"/>
          </w:tcPr>
          <w:p>
            <w:pPr>
              <w:pStyle w:val="TableContents"/>
              <w:bidi w:val="0"/>
              <w:spacing w:before="0" w:after="0"/>
              <w:jc w:val="left"/>
              <w:rPr/>
            </w:pPr>
            <w:r>
              <w:rPr/>
              <w:t>617-370-8837</w:t>
            </w:r>
          </w:p>
        </w:tc>
      </w:tr>
      <w:tr>
        <w:trPr/>
        <w:tc>
          <w:tcPr>
            <w:tcW w:w="5820" w:type="dxa"/>
            <w:tcBorders/>
            <w:vAlign w:val="center"/>
          </w:tcPr>
          <w:p>
            <w:pPr>
              <w:pStyle w:val="TableContents"/>
              <w:bidi w:val="0"/>
              <w:spacing w:before="0" w:after="283"/>
              <w:jc w:val="left"/>
              <w:rPr/>
            </w:pPr>
            <w:r>
              <w:rPr/>
              <w:t>Name of Person for Whose Account the Securities are To Be Sold</w:t>
            </w:r>
          </w:p>
        </w:tc>
        <w:tc>
          <w:tcPr>
            <w:tcW w:w="4385" w:type="dxa"/>
            <w:tcBorders/>
            <w:vAlign w:val="center"/>
          </w:tcPr>
          <w:p>
            <w:pPr>
              <w:pStyle w:val="TableContents"/>
              <w:bidi w:val="0"/>
              <w:spacing w:before="0" w:after="0"/>
              <w:jc w:val="left"/>
              <w:rPr/>
            </w:pPr>
            <w:r>
              <w:rPr/>
              <w:t>SVF Pauling (Cayman) Ltd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20" w:type="dxa"/>
            <w:tcBorders/>
            <w:vAlign w:val="center"/>
          </w:tcPr>
          <w:p>
            <w:pPr>
              <w:pStyle w:val="TableContents"/>
              <w:bidi w:val="0"/>
              <w:spacing w:before="0" w:after="283"/>
              <w:jc w:val="left"/>
              <w:rPr/>
            </w:pPr>
            <w:r>
              <w:rPr/>
              <w:t>Relationship to Issuer</w:t>
            </w:r>
          </w:p>
        </w:tc>
        <w:tc>
          <w:tcPr>
            <w:tcW w:w="4385" w:type="dxa"/>
            <w:tcBorders/>
            <w:vAlign w:val="center"/>
          </w:tcPr>
          <w:p>
            <w:pPr>
              <w:pStyle w:val="TableContents"/>
              <w:bidi w:val="0"/>
              <w:spacing w:before="0" w:after="0"/>
              <w:jc w:val="left"/>
              <w:rPr/>
            </w:pPr>
            <w:r>
              <w:rPr/>
              <w:t>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483"/>
        <w:gridCol w:w="1521"/>
        <w:gridCol w:w="1127"/>
        <w:gridCol w:w="1649"/>
        <w:gridCol w:w="1515"/>
        <w:gridCol w:w="1545"/>
        <w:gridCol w:w="1365"/>
      </w:tblGrid>
      <w:tr>
        <w:trPr/>
        <w:tc>
          <w:tcPr>
            <w:tcW w:w="1483" w:type="dxa"/>
            <w:tcBorders/>
            <w:vAlign w:val="center"/>
          </w:tcPr>
          <w:p>
            <w:pPr>
              <w:pStyle w:val="TableHeading"/>
              <w:suppressLineNumbers/>
              <w:bidi w:val="0"/>
              <w:spacing w:before="0" w:after="283"/>
              <w:jc w:val="center"/>
              <w:rPr/>
            </w:pPr>
            <w:r>
              <w:rPr/>
              <w:t>Title of the Class of Securities To Be Sold</w:t>
            </w:r>
          </w:p>
        </w:tc>
        <w:tc>
          <w:tcPr>
            <w:tcW w:w="1521" w:type="dxa"/>
            <w:tcBorders/>
            <w:vAlign w:val="center"/>
          </w:tcPr>
          <w:p>
            <w:pPr>
              <w:pStyle w:val="TableHeading"/>
              <w:suppressLineNumbers/>
              <w:bidi w:val="0"/>
              <w:spacing w:before="0" w:after="283"/>
              <w:jc w:val="center"/>
              <w:rPr/>
            </w:pPr>
            <w:r>
              <w:rPr/>
              <w:t>Name and Address of the Broker</w:t>
            </w:r>
          </w:p>
        </w:tc>
        <w:tc>
          <w:tcPr>
            <w:tcW w:w="1127" w:type="dxa"/>
            <w:tcBorders/>
            <w:vAlign w:val="center"/>
          </w:tcPr>
          <w:p>
            <w:pPr>
              <w:pStyle w:val="TableHeading"/>
              <w:suppressLineNumbers/>
              <w:bidi w:val="0"/>
              <w:spacing w:before="0" w:after="283"/>
              <w:jc w:val="center"/>
              <w:rPr/>
            </w:pPr>
            <w:r>
              <w:rPr/>
              <w:t>Number of Shares or Other Units To Be Sold</w:t>
            </w:r>
          </w:p>
        </w:tc>
        <w:tc>
          <w:tcPr>
            <w:tcW w:w="1649" w:type="dxa"/>
            <w:tcBorders/>
            <w:vAlign w:val="center"/>
          </w:tcPr>
          <w:p>
            <w:pPr>
              <w:pStyle w:val="TableHeading"/>
              <w:suppressLineNumbers/>
              <w:bidi w:val="0"/>
              <w:spacing w:before="0" w:after="283"/>
              <w:jc w:val="center"/>
              <w:rPr/>
            </w:pPr>
            <w:r>
              <w:rPr/>
              <w:t>Aggregate Market Value</w:t>
            </w:r>
          </w:p>
        </w:tc>
        <w:tc>
          <w:tcPr>
            <w:tcW w:w="1515" w:type="dxa"/>
            <w:tcBorders/>
            <w:vAlign w:val="center"/>
          </w:tcPr>
          <w:p>
            <w:pPr>
              <w:pStyle w:val="TableHeading"/>
              <w:suppressLineNumbers/>
              <w:bidi w:val="0"/>
              <w:spacing w:before="0" w:after="283"/>
              <w:jc w:val="center"/>
              <w:rPr/>
            </w:pPr>
            <w:r>
              <w:rPr/>
              <w:t>Number of Shares or Other Units Outstanding</w:t>
            </w:r>
          </w:p>
        </w:tc>
        <w:tc>
          <w:tcPr>
            <w:tcW w:w="1545" w:type="dxa"/>
            <w:tcBorders/>
            <w:vAlign w:val="center"/>
          </w:tcPr>
          <w:p>
            <w:pPr>
              <w:pStyle w:val="TableHeading"/>
              <w:suppressLineNumbers/>
              <w:bidi w:val="0"/>
              <w:spacing w:before="0" w:after="283"/>
              <w:jc w:val="center"/>
              <w:rPr/>
            </w:pPr>
            <w:r>
              <w:rPr/>
              <w:t>Approximate Date of Sale</w:t>
            </w:r>
          </w:p>
        </w:tc>
        <w:tc>
          <w:tcPr>
            <w:tcW w:w="1365" w:type="dxa"/>
            <w:tcBorders/>
            <w:vAlign w:val="center"/>
          </w:tcPr>
          <w:p>
            <w:pPr>
              <w:pStyle w:val="TableHeading"/>
              <w:suppressLineNumbers/>
              <w:bidi w:val="0"/>
              <w:spacing w:before="0" w:after="283"/>
              <w:jc w:val="center"/>
              <w:rPr/>
            </w:pPr>
            <w:r>
              <w:rPr/>
              <w:t>Name the Securities Exchange</w:t>
            </w:r>
          </w:p>
        </w:tc>
      </w:tr>
      <w:tr>
        <w:trPr/>
        <w:tc>
          <w:tcPr>
            <w:tcW w:w="1483" w:type="dxa"/>
            <w:tcBorders/>
            <w:vAlign w:val="center"/>
          </w:tcPr>
          <w:p>
            <w:pPr>
              <w:pStyle w:val="TableContents"/>
              <w:bidi w:val="0"/>
              <w:spacing w:before="0" w:after="283"/>
              <w:jc w:val="left"/>
              <w:rPr/>
            </w:pPr>
            <w:r>
              <w:rPr/>
              <w:t>Common Stock</w:t>
            </w:r>
          </w:p>
        </w:tc>
        <w:tc>
          <w:tcPr>
            <w:tcW w:w="1521" w:type="dxa"/>
            <w:tcBorders/>
            <w:vAlign w:val="center"/>
          </w:tcPr>
          <w:p>
            <w:pPr>
              <w:pStyle w:val="TableContents"/>
              <w:bidi w:val="0"/>
              <w:spacing w:before="0" w:after="0"/>
              <w:jc w:val="left"/>
              <w:rPr/>
            </w:pPr>
            <w:r>
              <w:rPr/>
              <w:t>Citigroup Global Markets Inc.</w:t>
              <w:br/>
              <w:t>388 Greenwich Street, 17th Floor</w:t>
              <w:br/>
              <w:t>New York   NY   10013</w:t>
            </w:r>
          </w:p>
        </w:tc>
        <w:tc>
          <w:tcPr>
            <w:tcW w:w="1127" w:type="dxa"/>
            <w:tcBorders/>
            <w:vAlign w:val="center"/>
          </w:tcPr>
          <w:p>
            <w:pPr>
              <w:pStyle w:val="TableContents"/>
              <w:bidi w:val="0"/>
              <w:spacing w:before="0" w:after="283"/>
              <w:jc w:val="left"/>
              <w:rPr/>
            </w:pPr>
            <w:r>
              <w:rPr/>
              <w:t>6000000</w:t>
            </w:r>
          </w:p>
        </w:tc>
        <w:tc>
          <w:tcPr>
            <w:tcW w:w="1649" w:type="dxa"/>
            <w:tcBorders/>
            <w:vAlign w:val="center"/>
          </w:tcPr>
          <w:p>
            <w:pPr>
              <w:pStyle w:val="TableContents"/>
              <w:bidi w:val="0"/>
              <w:spacing w:before="0" w:after="283"/>
              <w:jc w:val="left"/>
              <w:rPr/>
            </w:pPr>
            <w:r>
              <w:rPr/>
              <w:t>123420000.00</w:t>
            </w:r>
          </w:p>
        </w:tc>
        <w:tc>
          <w:tcPr>
            <w:tcW w:w="1515" w:type="dxa"/>
            <w:tcBorders/>
            <w:vAlign w:val="center"/>
          </w:tcPr>
          <w:p>
            <w:pPr>
              <w:pStyle w:val="TableContents"/>
              <w:bidi w:val="0"/>
              <w:spacing w:before="0" w:after="283"/>
              <w:jc w:val="left"/>
              <w:rPr/>
            </w:pPr>
            <w:r>
              <w:rPr/>
              <w:t>219141631</w:t>
            </w:r>
          </w:p>
        </w:tc>
        <w:tc>
          <w:tcPr>
            <w:tcW w:w="1545" w:type="dxa"/>
            <w:tcBorders/>
            <w:vAlign w:val="center"/>
          </w:tcPr>
          <w:p>
            <w:pPr>
              <w:pStyle w:val="TableContents"/>
              <w:bidi w:val="0"/>
              <w:spacing w:before="0" w:after="283"/>
              <w:jc w:val="left"/>
              <w:rPr/>
            </w:pPr>
            <w:r>
              <w:rPr/>
              <w:t>08/25/2026</w:t>
            </w:r>
          </w:p>
        </w:tc>
        <w:tc>
          <w:tcPr>
            <w:tcW w:w="136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2"/>
        <w:gridCol w:w="1145"/>
        <w:gridCol w:w="1502"/>
        <w:gridCol w:w="1212"/>
        <w:gridCol w:w="536"/>
        <w:gridCol w:w="1145"/>
        <w:gridCol w:w="1204"/>
        <w:gridCol w:w="1085"/>
        <w:gridCol w:w="1224"/>
      </w:tblGrid>
      <w:tr>
        <w:trPr/>
        <w:tc>
          <w:tcPr>
            <w:tcW w:w="1152" w:type="dxa"/>
            <w:tcBorders/>
            <w:vAlign w:val="center"/>
          </w:tcPr>
          <w:p>
            <w:pPr>
              <w:pStyle w:val="TableHeading"/>
              <w:suppressLineNumbers/>
              <w:bidi w:val="0"/>
              <w:spacing w:before="0" w:after="283"/>
              <w:jc w:val="center"/>
              <w:rPr/>
            </w:pPr>
            <w:r>
              <w:rPr/>
              <w:t>Title of the Class</w:t>
            </w:r>
          </w:p>
        </w:tc>
        <w:tc>
          <w:tcPr>
            <w:tcW w:w="1145" w:type="dxa"/>
            <w:tcBorders/>
            <w:vAlign w:val="center"/>
          </w:tcPr>
          <w:p>
            <w:pPr>
              <w:pStyle w:val="TableHeading"/>
              <w:suppressLineNumbers/>
              <w:bidi w:val="0"/>
              <w:spacing w:before="0" w:after="283"/>
              <w:jc w:val="center"/>
              <w:rPr/>
            </w:pPr>
            <w:r>
              <w:rPr/>
              <w:t>Date you Acquired</w:t>
            </w:r>
          </w:p>
        </w:tc>
        <w:tc>
          <w:tcPr>
            <w:tcW w:w="1502" w:type="dxa"/>
            <w:tcBorders/>
            <w:vAlign w:val="center"/>
          </w:tcPr>
          <w:p>
            <w:pPr>
              <w:pStyle w:val="TableHeading"/>
              <w:suppressLineNumbers/>
              <w:bidi w:val="0"/>
              <w:spacing w:before="0" w:after="283"/>
              <w:jc w:val="center"/>
              <w:rPr/>
            </w:pPr>
            <w:r>
              <w:rPr/>
              <w:t>Nature of Acquisition Transaction</w:t>
            </w:r>
          </w:p>
        </w:tc>
        <w:tc>
          <w:tcPr>
            <w:tcW w:w="1212" w:type="dxa"/>
            <w:tcBorders/>
            <w:vAlign w:val="center"/>
          </w:tcPr>
          <w:p>
            <w:pPr>
              <w:pStyle w:val="TableHeading"/>
              <w:suppressLineNumbers/>
              <w:bidi w:val="0"/>
              <w:spacing w:before="0" w:after="283"/>
              <w:jc w:val="center"/>
              <w:rPr/>
            </w:pPr>
            <w:r>
              <w:rPr/>
              <w:t>Name of Person from Whom Acquired</w:t>
            </w:r>
          </w:p>
        </w:tc>
        <w:tc>
          <w:tcPr>
            <w:tcW w:w="536" w:type="dxa"/>
            <w:tcBorders/>
            <w:vAlign w:val="center"/>
          </w:tcPr>
          <w:p>
            <w:pPr>
              <w:pStyle w:val="TableHeading"/>
              <w:suppressLineNumbers/>
              <w:bidi w:val="0"/>
              <w:spacing w:before="0" w:after="283"/>
              <w:jc w:val="center"/>
              <w:rPr/>
            </w:pPr>
            <w:r>
              <w:rPr/>
              <w:t>Is this a Gift?</w:t>
            </w:r>
          </w:p>
        </w:tc>
        <w:tc>
          <w:tcPr>
            <w:tcW w:w="1145" w:type="dxa"/>
            <w:tcBorders/>
            <w:vAlign w:val="center"/>
          </w:tcPr>
          <w:p>
            <w:pPr>
              <w:pStyle w:val="TableHeading"/>
              <w:suppressLineNumbers/>
              <w:bidi w:val="0"/>
              <w:spacing w:before="0" w:after="283"/>
              <w:jc w:val="center"/>
              <w:rPr/>
            </w:pPr>
            <w:r>
              <w:rPr/>
              <w:t>Date Donor Acquired</w:t>
            </w:r>
          </w:p>
        </w:tc>
        <w:tc>
          <w:tcPr>
            <w:tcW w:w="1204" w:type="dxa"/>
            <w:tcBorders/>
            <w:vAlign w:val="center"/>
          </w:tcPr>
          <w:p>
            <w:pPr>
              <w:pStyle w:val="TableHeading"/>
              <w:suppressLineNumbers/>
              <w:bidi w:val="0"/>
              <w:spacing w:before="0" w:after="283"/>
              <w:jc w:val="center"/>
              <w:rPr/>
            </w:pPr>
            <w:r>
              <w:rPr/>
              <w:t>Amount of Securities Acquired</w:t>
            </w:r>
          </w:p>
        </w:tc>
        <w:tc>
          <w:tcPr>
            <w:tcW w:w="1085" w:type="dxa"/>
            <w:tcBorders/>
            <w:vAlign w:val="center"/>
          </w:tcPr>
          <w:p>
            <w:pPr>
              <w:pStyle w:val="TableHeading"/>
              <w:suppressLineNumbers/>
              <w:bidi w:val="0"/>
              <w:spacing w:before="0" w:after="283"/>
              <w:jc w:val="center"/>
              <w:rPr/>
            </w:pPr>
            <w:r>
              <w:rPr/>
              <w:t>Date of Payment</w:t>
            </w:r>
          </w:p>
        </w:tc>
        <w:tc>
          <w:tcPr>
            <w:tcW w:w="122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2" w:type="dxa"/>
            <w:tcBorders/>
            <w:vAlign w:val="center"/>
          </w:tcPr>
          <w:p>
            <w:pPr>
              <w:pStyle w:val="TableContents"/>
              <w:bidi w:val="0"/>
              <w:spacing w:before="0" w:after="283"/>
              <w:jc w:val="left"/>
              <w:rPr/>
            </w:pPr>
            <w:r>
              <w:rPr/>
              <w:t>Common Stock</w:t>
            </w:r>
          </w:p>
        </w:tc>
        <w:tc>
          <w:tcPr>
            <w:tcW w:w="1145" w:type="dxa"/>
            <w:tcBorders/>
            <w:vAlign w:val="center"/>
          </w:tcPr>
          <w:p>
            <w:pPr>
              <w:pStyle w:val="TableContents"/>
              <w:bidi w:val="0"/>
              <w:spacing w:before="0" w:after="283"/>
              <w:jc w:val="left"/>
              <w:rPr/>
            </w:pPr>
            <w:r>
              <w:rPr/>
              <w:t>07/20/2020</w:t>
            </w:r>
          </w:p>
        </w:tc>
        <w:tc>
          <w:tcPr>
            <w:tcW w:w="1502" w:type="dxa"/>
            <w:tcBorders/>
            <w:vAlign w:val="center"/>
          </w:tcPr>
          <w:p>
            <w:pPr>
              <w:pStyle w:val="TableContents"/>
              <w:bidi w:val="0"/>
              <w:spacing w:before="0" w:after="283"/>
              <w:jc w:val="left"/>
              <w:rPr/>
            </w:pPr>
            <w:r>
              <w:rPr/>
              <w:t>Acquired upon the automatic conversion of Series C Convertible Preferred Stock upon the closing of the Issuer's initial public offering. The shares were acquired and fully paid for in December 2018.</w:t>
            </w:r>
          </w:p>
        </w:tc>
        <w:tc>
          <w:tcPr>
            <w:tcW w:w="1212" w:type="dxa"/>
            <w:tcBorders/>
            <w:vAlign w:val="center"/>
          </w:tcPr>
          <w:p>
            <w:pPr>
              <w:pStyle w:val="TableContents"/>
              <w:bidi w:val="0"/>
              <w:spacing w:before="0" w:after="283"/>
              <w:jc w:val="left"/>
              <w:rPr/>
            </w:pPr>
            <w:r>
              <w:rPr/>
              <w:t>Issuer</w:t>
            </w:r>
          </w:p>
        </w:tc>
        <w:tc>
          <w:tcPr>
            <w:tcW w:w="53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45"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pPr>
            <w:r>
              <w:rPr/>
              <w:t>27904963</w:t>
            </w:r>
          </w:p>
        </w:tc>
        <w:tc>
          <w:tcPr>
            <w:tcW w:w="1085" w:type="dxa"/>
            <w:tcBorders/>
            <w:vAlign w:val="center"/>
          </w:tcPr>
          <w:p>
            <w:pPr>
              <w:pStyle w:val="TableContents"/>
              <w:bidi w:val="0"/>
              <w:spacing w:before="0" w:after="283"/>
              <w:jc w:val="left"/>
              <w:rPr/>
            </w:pPr>
            <w:r>
              <w:rPr/>
              <w:t>12/31/2018</w:t>
            </w:r>
          </w:p>
        </w:tc>
        <w:tc>
          <w:tcPr>
            <w:tcW w:w="1224"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908"/>
        <w:gridCol w:w="7297"/>
      </w:tblGrid>
      <w:tr>
        <w:trPr/>
        <w:tc>
          <w:tcPr>
            <w:tcW w:w="2908" w:type="dxa"/>
            <w:tcBorders/>
            <w:vAlign w:val="center"/>
          </w:tcPr>
          <w:p>
            <w:pPr>
              <w:pStyle w:val="TableContents"/>
              <w:bidi w:val="0"/>
              <w:spacing w:before="0" w:after="283"/>
              <w:jc w:val="left"/>
              <w:rPr/>
            </w:pPr>
            <w:r>
              <w:rPr/>
              <w:t>Remarks</w:t>
            </w:r>
          </w:p>
        </w:tc>
        <w:tc>
          <w:tcPr>
            <w:tcW w:w="7297" w:type="dxa"/>
            <w:tcBorders/>
            <w:vAlign w:val="center"/>
          </w:tcPr>
          <w:p>
            <w:pPr>
              <w:pStyle w:val="TableContents"/>
              <w:bidi w:val="0"/>
              <w:spacing w:before="0" w:after="283"/>
              <w:jc w:val="left"/>
              <w:rPr>
                <w:sz w:val="4"/>
                <w:szCs w:val="4"/>
              </w:rPr>
            </w:pPr>
            <w:r>
              <w:rPr>
                <w:sz w:val="4"/>
                <w:szCs w:val="4"/>
              </w:rPr>
            </w:r>
          </w:p>
        </w:tc>
      </w:tr>
      <w:tr>
        <w:trPr/>
        <w:tc>
          <w:tcPr>
            <w:tcW w:w="2908" w:type="dxa"/>
            <w:tcBorders/>
            <w:vAlign w:val="center"/>
          </w:tcPr>
          <w:p>
            <w:pPr>
              <w:pStyle w:val="TableContents"/>
              <w:bidi w:val="0"/>
              <w:spacing w:before="0" w:after="283"/>
              <w:jc w:val="left"/>
              <w:rPr/>
            </w:pPr>
            <w:r>
              <w:rPr/>
              <w:t>Date of Notice</w:t>
            </w:r>
          </w:p>
        </w:tc>
        <w:tc>
          <w:tcPr>
            <w:tcW w:w="7297" w:type="dxa"/>
            <w:tcBorders/>
            <w:vAlign w:val="center"/>
          </w:tcPr>
          <w:p>
            <w:pPr>
              <w:pStyle w:val="TableContents"/>
              <w:bidi w:val="0"/>
              <w:spacing w:before="0" w:after="0"/>
              <w:jc w:val="left"/>
              <w:rPr/>
            </w:pPr>
            <w:r>
              <w:rPr/>
              <w:t>08/25/2026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908" w:type="dxa"/>
            <w:tcBorders/>
            <w:vAlign w:val="center"/>
          </w:tcPr>
          <w:p>
            <w:pPr>
              <w:pStyle w:val="TableContents"/>
              <w:bidi w:val="0"/>
              <w:spacing w:before="0" w:after="283"/>
              <w:jc w:val="left"/>
              <w:rPr/>
            </w:pPr>
            <w:r>
              <w:rPr/>
              <w:t>Signature</w:t>
            </w:r>
          </w:p>
        </w:tc>
        <w:tc>
          <w:tcPr>
            <w:tcW w:w="7297" w:type="dxa"/>
            <w:tcBorders/>
            <w:vAlign w:val="center"/>
          </w:tcPr>
          <w:p>
            <w:pPr>
              <w:pStyle w:val="TableContents"/>
              <w:bidi w:val="0"/>
              <w:spacing w:before="0" w:after="0"/>
              <w:jc w:val="left"/>
              <w:rPr/>
            </w:pPr>
            <w:r>
              <w:rPr/>
              <w:t>/s/ Amanda Sanchez-Barry, General Counsel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605</Words>
  <Characters>3093</Characters>
  <CharactersWithSpaces>3644</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